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1727F" w14:textId="77777777" w:rsidR="0094133D" w:rsidRDefault="0094133D" w:rsidP="0094133D">
      <w:pPr>
        <w:rPr>
          <w:b/>
          <w:sz w:val="36"/>
          <w:szCs w:val="36"/>
        </w:rPr>
      </w:pPr>
      <w:r>
        <w:rPr>
          <w:b/>
          <w:sz w:val="52"/>
          <w:szCs w:val="52"/>
        </w:rPr>
        <w:t xml:space="preserve">Third </w:t>
      </w:r>
      <w:r w:rsidRPr="00731965">
        <w:rPr>
          <w:b/>
          <w:sz w:val="52"/>
          <w:szCs w:val="52"/>
        </w:rPr>
        <w:t>page title goes here</w:t>
      </w:r>
      <w:r>
        <w:rPr>
          <w:b/>
          <w:sz w:val="52"/>
          <w:szCs w:val="52"/>
        </w:rPr>
        <w:t xml:space="preserve"> </w:t>
      </w:r>
      <w:r w:rsidRPr="009B54FD">
        <w:rPr>
          <w:b/>
          <w:sz w:val="36"/>
          <w:szCs w:val="36"/>
        </w:rPr>
        <w:t>(should match sitemap)</w:t>
      </w:r>
    </w:p>
    <w:p w14:paraId="6822763C" w14:textId="77777777" w:rsidR="0094133D" w:rsidRPr="001F2111" w:rsidRDefault="0094133D" w:rsidP="0094133D">
      <w:pPr>
        <w:rPr>
          <w:color w:val="538135" w:themeColor="accent6" w:themeShade="BF"/>
        </w:rPr>
      </w:pPr>
      <w:r w:rsidRPr="001F2111">
        <w:rPr>
          <w:color w:val="538135" w:themeColor="accent6" w:themeShade="BF"/>
        </w:rPr>
        <w:t>[Lead paragraph]</w:t>
      </w:r>
    </w:p>
    <w:p w14:paraId="0D1EBEA1" w14:textId="77777777" w:rsidR="0094133D" w:rsidRPr="001F2111" w:rsidRDefault="0094133D" w:rsidP="0094133D">
      <w:pPr>
        <w:rPr>
          <w:sz w:val="32"/>
          <w:szCs w:val="32"/>
        </w:rPr>
      </w:pPr>
      <w:r w:rsidRPr="001F2111">
        <w:rPr>
          <w:sz w:val="32"/>
          <w:szCs w:val="32"/>
        </w:rPr>
        <w:t xml:space="preserve">I'm going to mix up a little color. We’ll use Van Dyke Brown, Permanent Red, and a little bit of Prussian </w:t>
      </w:r>
      <w:proofErr w:type="gramStart"/>
      <w:r w:rsidRPr="001F2111">
        <w:rPr>
          <w:sz w:val="32"/>
          <w:szCs w:val="32"/>
        </w:rPr>
        <w:t>Blue</w:t>
      </w:r>
      <w:proofErr w:type="gramEnd"/>
      <w:r w:rsidRPr="001F2111">
        <w:rPr>
          <w:sz w:val="32"/>
          <w:szCs w:val="32"/>
        </w:rPr>
        <w:t xml:space="preserve">. Everyone needs a friend. </w:t>
      </w:r>
    </w:p>
    <w:p w14:paraId="6F83F05D" w14:textId="77777777" w:rsidR="0094133D" w:rsidRDefault="0094133D" w:rsidP="0094133D"/>
    <w:p w14:paraId="33A923BC" w14:textId="77777777" w:rsidR="0094133D" w:rsidRDefault="0094133D" w:rsidP="0094133D">
      <w:r>
        <w:t xml:space="preserve">Friends are </w:t>
      </w:r>
      <w:hyperlink r:id="rId4" w:history="1">
        <w:r w:rsidRPr="00B34FBA">
          <w:rPr>
            <w:rStyle w:val="Hyperlink"/>
          </w:rPr>
          <w:t>the most valuable things</w:t>
        </w:r>
      </w:hyperlink>
      <w:r>
        <w:t xml:space="preserve"> in the world. Just let go - and fall like a little waterfall. Isn't it great to do something you can't fail at? We don't need any guidelines or formats. All we need to do is just let it flow right out of us.</w:t>
      </w:r>
    </w:p>
    <w:p w14:paraId="7ACCB830" w14:textId="77777777" w:rsidR="0094133D" w:rsidRPr="001F2111" w:rsidRDefault="0094133D" w:rsidP="0094133D">
      <w:pPr>
        <w:rPr>
          <w:color w:val="538135" w:themeColor="accent6" w:themeShade="BF"/>
        </w:rPr>
      </w:pPr>
      <w:r w:rsidRPr="001F2111">
        <w:rPr>
          <w:color w:val="538135" w:themeColor="accent6" w:themeShade="BF"/>
        </w:rPr>
        <w:t>[Image</w:t>
      </w:r>
      <w:r>
        <w:rPr>
          <w:color w:val="538135" w:themeColor="accent6" w:themeShade="BF"/>
        </w:rPr>
        <w:t xml:space="preserve"> goes above tab section</w:t>
      </w:r>
      <w:r w:rsidRPr="001F2111">
        <w:rPr>
          <w:color w:val="538135" w:themeColor="accent6" w:themeShade="BF"/>
        </w:rPr>
        <w:t>]</w:t>
      </w:r>
    </w:p>
    <w:p w14:paraId="1AC301ED" w14:textId="77777777" w:rsidR="0094133D" w:rsidRDefault="0094133D" w:rsidP="0094133D">
      <w:r>
        <w:rPr>
          <w:noProof/>
          <w:lang w:eastAsia="en-CA"/>
        </w:rPr>
        <w:drawing>
          <wp:inline distT="0" distB="0" distL="0" distR="0" wp14:anchorId="788AD6EE" wp14:editId="01646D17">
            <wp:extent cx="3076575" cy="2266950"/>
            <wp:effectExtent l="0" t="0" r="9525" b="0"/>
            <wp:docPr id="1" name="Picture 1" descr="C:\Users\jamedwar\AppData\Local\Microsoft\Windows\INetCache\Content.Word\Have-fun-image-have-fun-36644498-500-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dwar\AppData\Local\Microsoft\Windows\INetCache\Content.Word\Have-fun-image-have-fun-36644498-500-36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6575" cy="2266950"/>
                    </a:xfrm>
                    <a:prstGeom prst="rect">
                      <a:avLst/>
                    </a:prstGeom>
                    <a:noFill/>
                    <a:ln>
                      <a:noFill/>
                    </a:ln>
                  </pic:spPr>
                </pic:pic>
              </a:graphicData>
            </a:graphic>
          </wp:inline>
        </w:drawing>
      </w:r>
      <w:r>
        <w:br/>
        <w:t>(Image caption: The only prerequisite is that it makes you happy.)</w:t>
      </w:r>
    </w:p>
    <w:p w14:paraId="462D9792" w14:textId="77777777" w:rsidR="0094133D" w:rsidRDefault="0094133D" w:rsidP="0094133D">
      <w:pPr>
        <w:rPr>
          <w:color w:val="538135" w:themeColor="accent6" w:themeShade="BF"/>
        </w:rPr>
      </w:pPr>
      <w:r w:rsidRPr="008B345C">
        <w:rPr>
          <w:color w:val="538135" w:themeColor="accent6" w:themeShade="BF"/>
        </w:rPr>
        <w:t>[Tab section goes here]</w:t>
      </w:r>
    </w:p>
    <w:p w14:paraId="5E1C97E6" w14:textId="77777777" w:rsidR="0094133D" w:rsidRPr="008B345C" w:rsidRDefault="0094133D" w:rsidP="0094133D">
      <w:pPr>
        <w:rPr>
          <w:b/>
        </w:rPr>
      </w:pPr>
      <w:r w:rsidRPr="008B345C">
        <w:rPr>
          <w:b/>
        </w:rPr>
        <w:t xml:space="preserve">Tab 1 </w:t>
      </w:r>
      <w:r>
        <w:rPr>
          <w:b/>
        </w:rPr>
        <w:t xml:space="preserve">– </w:t>
      </w:r>
      <w:r w:rsidRPr="008B345C">
        <w:rPr>
          <w:b/>
        </w:rPr>
        <w:t>Title</w:t>
      </w:r>
      <w:r>
        <w:rPr>
          <w:b/>
        </w:rPr>
        <w:t xml:space="preserve"> goes here</w:t>
      </w:r>
    </w:p>
    <w:p w14:paraId="09FC46EC" w14:textId="77777777" w:rsidR="0094133D" w:rsidRDefault="0094133D" w:rsidP="0094133D">
      <w:r>
        <w:t>Remember how free clouds are. They just lay around in the sky all day long. Working it up and down, back and forth. Just use the old one inch brush. Go out on a limb - that's where the fruit is.</w:t>
      </w:r>
    </w:p>
    <w:p w14:paraId="2E398295" w14:textId="77777777" w:rsidR="0094133D" w:rsidRPr="008B345C" w:rsidRDefault="0094133D" w:rsidP="0094133D">
      <w:pPr>
        <w:rPr>
          <w:b/>
        </w:rPr>
      </w:pPr>
      <w:r w:rsidRPr="008B345C">
        <w:rPr>
          <w:b/>
        </w:rPr>
        <w:t xml:space="preserve">Tab 2 </w:t>
      </w:r>
      <w:r>
        <w:rPr>
          <w:b/>
        </w:rPr>
        <w:t xml:space="preserve">- </w:t>
      </w:r>
      <w:r w:rsidRPr="008B345C">
        <w:rPr>
          <w:b/>
        </w:rPr>
        <w:t>Title</w:t>
      </w:r>
      <w:r>
        <w:rPr>
          <w:b/>
        </w:rPr>
        <w:t xml:space="preserve"> goes here</w:t>
      </w:r>
      <w:bookmarkStart w:id="0" w:name="_GoBack"/>
      <w:bookmarkEnd w:id="0"/>
    </w:p>
    <w:p w14:paraId="6F536678" w14:textId="77777777" w:rsidR="0094133D" w:rsidRDefault="0094133D" w:rsidP="0094133D">
      <w:r>
        <w:t>Nice little fluffy clouds laying around in the sky being lazy. This is where you take out all your hostilities and frustrations. It's better than kicking the puppy dog around and all that so. We have no limits to our world. We're only limited by our imagination. If you hypnotize it, it will go away. In your world you have total and absolute power. Little trees and bushes grow however makes them happy.</w:t>
      </w:r>
    </w:p>
    <w:p w14:paraId="6D8EE95A" w14:textId="77777777" w:rsidR="0094133D" w:rsidRPr="008B345C" w:rsidRDefault="0094133D" w:rsidP="0094133D">
      <w:pPr>
        <w:rPr>
          <w:b/>
        </w:rPr>
      </w:pPr>
      <w:r w:rsidRPr="008B345C">
        <w:rPr>
          <w:b/>
        </w:rPr>
        <w:t xml:space="preserve">Tab 3 </w:t>
      </w:r>
      <w:r>
        <w:rPr>
          <w:b/>
        </w:rPr>
        <w:t xml:space="preserve">- </w:t>
      </w:r>
      <w:r w:rsidRPr="008B345C">
        <w:rPr>
          <w:b/>
        </w:rPr>
        <w:t>Title</w:t>
      </w:r>
      <w:r>
        <w:rPr>
          <w:b/>
        </w:rPr>
        <w:t xml:space="preserve"> goes here</w:t>
      </w:r>
    </w:p>
    <w:p w14:paraId="1E9B00EE" w14:textId="77777777" w:rsidR="0094133D" w:rsidRDefault="0094133D" w:rsidP="0094133D">
      <w:r>
        <w:lastRenderedPageBreak/>
        <w:t>Don't hurry. Take your time and enjoy. I started painting as a hobby when I was little. I didn't know I had any talent. I believe talent is just a pursued interest. Anybody can do what I do. Use what happens naturally, don't fight it. We don't really know where this goes - and I'm not sure we really care. You can get away with a lot. From all of us here, I want to wish you happy painting and God bless, my friends.</w:t>
      </w:r>
    </w:p>
    <w:p w14:paraId="3B7F7F35" w14:textId="77777777" w:rsidR="0094133D" w:rsidRDefault="0094133D" w:rsidP="0094133D">
      <w:r>
        <w:t xml:space="preserve">I'll go over the colors one more time that we use: </w:t>
      </w:r>
    </w:p>
    <w:tbl>
      <w:tblPr>
        <w:tblStyle w:val="TableGrid"/>
        <w:tblW w:w="0" w:type="auto"/>
        <w:tblLook w:val="04A0" w:firstRow="1" w:lastRow="0" w:firstColumn="1" w:lastColumn="0" w:noHBand="0" w:noVBand="1"/>
      </w:tblPr>
      <w:tblGrid>
        <w:gridCol w:w="3260"/>
        <w:gridCol w:w="3253"/>
        <w:gridCol w:w="3258"/>
      </w:tblGrid>
      <w:tr w:rsidR="0094133D" w14:paraId="27111779" w14:textId="77777777" w:rsidTr="00911BD7">
        <w:tc>
          <w:tcPr>
            <w:tcW w:w="3332" w:type="dxa"/>
          </w:tcPr>
          <w:p w14:paraId="253FD871" w14:textId="77777777" w:rsidR="0094133D" w:rsidRPr="00643D08" w:rsidRDefault="0094133D" w:rsidP="00911BD7">
            <w:pPr>
              <w:rPr>
                <w:b/>
              </w:rPr>
            </w:pPr>
            <w:r w:rsidRPr="00643D08">
              <w:rPr>
                <w:b/>
              </w:rPr>
              <w:t>Colours in the palette</w:t>
            </w:r>
          </w:p>
        </w:tc>
        <w:tc>
          <w:tcPr>
            <w:tcW w:w="3332" w:type="dxa"/>
          </w:tcPr>
          <w:p w14:paraId="1D5F25C5" w14:textId="77777777" w:rsidR="0094133D" w:rsidRPr="00643D08" w:rsidRDefault="0094133D" w:rsidP="00911BD7">
            <w:pPr>
              <w:rPr>
                <w:b/>
              </w:rPr>
            </w:pPr>
            <w:r w:rsidRPr="00643D08">
              <w:rPr>
                <w:b/>
              </w:rPr>
              <w:t>Medium</w:t>
            </w:r>
          </w:p>
        </w:tc>
        <w:tc>
          <w:tcPr>
            <w:tcW w:w="3333" w:type="dxa"/>
          </w:tcPr>
          <w:p w14:paraId="6638AB50" w14:textId="77777777" w:rsidR="0094133D" w:rsidRPr="00643D08" w:rsidRDefault="0094133D" w:rsidP="00911BD7">
            <w:pPr>
              <w:rPr>
                <w:b/>
              </w:rPr>
            </w:pPr>
            <w:r w:rsidRPr="00643D08">
              <w:rPr>
                <w:b/>
              </w:rPr>
              <w:t>Toxic?</w:t>
            </w:r>
          </w:p>
        </w:tc>
      </w:tr>
      <w:tr w:rsidR="0094133D" w14:paraId="49F5E699" w14:textId="77777777" w:rsidTr="00911BD7">
        <w:tc>
          <w:tcPr>
            <w:tcW w:w="3332" w:type="dxa"/>
          </w:tcPr>
          <w:p w14:paraId="55BE36A7" w14:textId="77777777" w:rsidR="0094133D" w:rsidRDefault="0094133D" w:rsidP="00911BD7">
            <w:r>
              <w:t>Titanium white</w:t>
            </w:r>
          </w:p>
        </w:tc>
        <w:tc>
          <w:tcPr>
            <w:tcW w:w="3332" w:type="dxa"/>
          </w:tcPr>
          <w:p w14:paraId="7D437942" w14:textId="77777777" w:rsidR="0094133D" w:rsidRDefault="0094133D" w:rsidP="00911BD7">
            <w:r>
              <w:t>Oil and Acrylic</w:t>
            </w:r>
          </w:p>
        </w:tc>
        <w:tc>
          <w:tcPr>
            <w:tcW w:w="3333" w:type="dxa"/>
          </w:tcPr>
          <w:p w14:paraId="208FDBF4" w14:textId="77777777" w:rsidR="0094133D" w:rsidRDefault="0094133D" w:rsidP="00911BD7">
            <w:r>
              <w:t>No Data</w:t>
            </w:r>
          </w:p>
        </w:tc>
      </w:tr>
      <w:tr w:rsidR="0094133D" w14:paraId="68145813" w14:textId="77777777" w:rsidTr="00911BD7">
        <w:tc>
          <w:tcPr>
            <w:tcW w:w="3332" w:type="dxa"/>
          </w:tcPr>
          <w:p w14:paraId="799C55F1" w14:textId="77777777" w:rsidR="0094133D" w:rsidRDefault="0094133D" w:rsidP="00911BD7">
            <w:proofErr w:type="spellStart"/>
            <w:r w:rsidRPr="00643D08">
              <w:t>Phthalo</w:t>
            </w:r>
            <w:proofErr w:type="spellEnd"/>
            <w:r w:rsidRPr="00643D08">
              <w:t xml:space="preserve"> Blue</w:t>
            </w:r>
          </w:p>
        </w:tc>
        <w:tc>
          <w:tcPr>
            <w:tcW w:w="3332" w:type="dxa"/>
          </w:tcPr>
          <w:p w14:paraId="7D9A00FF" w14:textId="77777777" w:rsidR="0094133D" w:rsidRDefault="0094133D" w:rsidP="00911BD7">
            <w:r>
              <w:t>Oil</w:t>
            </w:r>
          </w:p>
        </w:tc>
        <w:tc>
          <w:tcPr>
            <w:tcW w:w="3333" w:type="dxa"/>
          </w:tcPr>
          <w:p w14:paraId="18253FFC" w14:textId="77777777" w:rsidR="0094133D" w:rsidRDefault="0094133D" w:rsidP="00911BD7">
            <w:r>
              <w:t>Yes – Moderate</w:t>
            </w:r>
          </w:p>
        </w:tc>
      </w:tr>
      <w:tr w:rsidR="0094133D" w14:paraId="709737DF" w14:textId="77777777" w:rsidTr="00911BD7">
        <w:tc>
          <w:tcPr>
            <w:tcW w:w="3332" w:type="dxa"/>
          </w:tcPr>
          <w:p w14:paraId="6F83AD36" w14:textId="77777777" w:rsidR="0094133D" w:rsidRDefault="0094133D" w:rsidP="00911BD7">
            <w:proofErr w:type="spellStart"/>
            <w:r w:rsidRPr="00643D08">
              <w:t>Phthalo</w:t>
            </w:r>
            <w:proofErr w:type="spellEnd"/>
            <w:r w:rsidRPr="00643D08">
              <w:t xml:space="preserve"> </w:t>
            </w:r>
            <w:r>
              <w:t>Green</w:t>
            </w:r>
          </w:p>
        </w:tc>
        <w:tc>
          <w:tcPr>
            <w:tcW w:w="3332" w:type="dxa"/>
          </w:tcPr>
          <w:p w14:paraId="2998E86E" w14:textId="77777777" w:rsidR="0094133D" w:rsidRDefault="0094133D" w:rsidP="00911BD7">
            <w:r>
              <w:t>Oil</w:t>
            </w:r>
          </w:p>
        </w:tc>
        <w:tc>
          <w:tcPr>
            <w:tcW w:w="3333" w:type="dxa"/>
          </w:tcPr>
          <w:p w14:paraId="6A198885" w14:textId="77777777" w:rsidR="0094133D" w:rsidRDefault="0094133D" w:rsidP="00911BD7">
            <w:r>
              <w:t>Yes – Moderate</w:t>
            </w:r>
          </w:p>
        </w:tc>
      </w:tr>
      <w:tr w:rsidR="0094133D" w14:paraId="5222A832" w14:textId="77777777" w:rsidTr="00911BD7">
        <w:tc>
          <w:tcPr>
            <w:tcW w:w="3332" w:type="dxa"/>
          </w:tcPr>
          <w:p w14:paraId="744752E1" w14:textId="77777777" w:rsidR="0094133D" w:rsidRDefault="0094133D" w:rsidP="00911BD7">
            <w:r>
              <w:t>Prussian blue</w:t>
            </w:r>
          </w:p>
        </w:tc>
        <w:tc>
          <w:tcPr>
            <w:tcW w:w="3332" w:type="dxa"/>
          </w:tcPr>
          <w:p w14:paraId="6F437F17" w14:textId="77777777" w:rsidR="0094133D" w:rsidRDefault="0094133D" w:rsidP="00911BD7">
            <w:r>
              <w:t>Oil</w:t>
            </w:r>
          </w:p>
        </w:tc>
        <w:tc>
          <w:tcPr>
            <w:tcW w:w="3333" w:type="dxa"/>
          </w:tcPr>
          <w:p w14:paraId="0B6F9137" w14:textId="77777777" w:rsidR="0094133D" w:rsidRDefault="0094133D" w:rsidP="00911BD7">
            <w:r>
              <w:t xml:space="preserve">Yes – Moderate </w:t>
            </w:r>
          </w:p>
        </w:tc>
      </w:tr>
      <w:tr w:rsidR="0094133D" w14:paraId="7B261D2F" w14:textId="77777777" w:rsidTr="00911BD7">
        <w:tc>
          <w:tcPr>
            <w:tcW w:w="3332" w:type="dxa"/>
          </w:tcPr>
          <w:p w14:paraId="169B6F5E" w14:textId="77777777" w:rsidR="0094133D" w:rsidRDefault="0094133D" w:rsidP="00911BD7">
            <w:r>
              <w:t>Van Dyke brown</w:t>
            </w:r>
          </w:p>
        </w:tc>
        <w:tc>
          <w:tcPr>
            <w:tcW w:w="3332" w:type="dxa"/>
          </w:tcPr>
          <w:p w14:paraId="640C1D85" w14:textId="77777777" w:rsidR="0094133D" w:rsidRDefault="0094133D" w:rsidP="00911BD7">
            <w:r>
              <w:t>Oil</w:t>
            </w:r>
          </w:p>
        </w:tc>
        <w:tc>
          <w:tcPr>
            <w:tcW w:w="3333" w:type="dxa"/>
          </w:tcPr>
          <w:p w14:paraId="3FD5763F" w14:textId="77777777" w:rsidR="0094133D" w:rsidRDefault="0094133D" w:rsidP="00911BD7">
            <w:r>
              <w:t>No Data</w:t>
            </w:r>
          </w:p>
        </w:tc>
      </w:tr>
      <w:tr w:rsidR="0094133D" w14:paraId="6C5CE41C" w14:textId="77777777" w:rsidTr="00911BD7">
        <w:tc>
          <w:tcPr>
            <w:tcW w:w="3332" w:type="dxa"/>
          </w:tcPr>
          <w:p w14:paraId="003A8D2A" w14:textId="77777777" w:rsidR="0094133D" w:rsidRDefault="0094133D" w:rsidP="00911BD7">
            <w:r>
              <w:t>Alizarin crimson</w:t>
            </w:r>
          </w:p>
        </w:tc>
        <w:tc>
          <w:tcPr>
            <w:tcW w:w="3332" w:type="dxa"/>
          </w:tcPr>
          <w:p w14:paraId="614625C0" w14:textId="77777777" w:rsidR="0094133D" w:rsidRDefault="0094133D" w:rsidP="00911BD7">
            <w:r>
              <w:t>Oil</w:t>
            </w:r>
          </w:p>
        </w:tc>
        <w:tc>
          <w:tcPr>
            <w:tcW w:w="3333" w:type="dxa"/>
          </w:tcPr>
          <w:p w14:paraId="5B231802" w14:textId="77777777" w:rsidR="0094133D" w:rsidRDefault="0094133D" w:rsidP="00911BD7">
            <w:r>
              <w:t>Yes – Moderate</w:t>
            </w:r>
          </w:p>
        </w:tc>
      </w:tr>
      <w:tr w:rsidR="0094133D" w14:paraId="12D09B63" w14:textId="77777777" w:rsidTr="00911BD7">
        <w:tc>
          <w:tcPr>
            <w:tcW w:w="3332" w:type="dxa"/>
          </w:tcPr>
          <w:p w14:paraId="42A7E8C7" w14:textId="77777777" w:rsidR="0094133D" w:rsidRDefault="0094133D" w:rsidP="00911BD7">
            <w:r>
              <w:t>Sap green</w:t>
            </w:r>
          </w:p>
        </w:tc>
        <w:tc>
          <w:tcPr>
            <w:tcW w:w="3332" w:type="dxa"/>
          </w:tcPr>
          <w:p w14:paraId="3E99F5A2" w14:textId="77777777" w:rsidR="0094133D" w:rsidRDefault="0094133D" w:rsidP="00911BD7">
            <w:r>
              <w:t>Oil</w:t>
            </w:r>
          </w:p>
        </w:tc>
        <w:tc>
          <w:tcPr>
            <w:tcW w:w="3333" w:type="dxa"/>
          </w:tcPr>
          <w:p w14:paraId="33710B70" w14:textId="77777777" w:rsidR="0094133D" w:rsidRDefault="0094133D" w:rsidP="00911BD7">
            <w:r>
              <w:t>No data</w:t>
            </w:r>
          </w:p>
        </w:tc>
      </w:tr>
      <w:tr w:rsidR="0094133D" w14:paraId="6A8082CD" w14:textId="77777777" w:rsidTr="00911BD7">
        <w:tc>
          <w:tcPr>
            <w:tcW w:w="3332" w:type="dxa"/>
          </w:tcPr>
          <w:p w14:paraId="67E5D451" w14:textId="77777777" w:rsidR="0094133D" w:rsidRDefault="0094133D" w:rsidP="00911BD7">
            <w:r>
              <w:t>Cad yellow</w:t>
            </w:r>
          </w:p>
        </w:tc>
        <w:tc>
          <w:tcPr>
            <w:tcW w:w="3332" w:type="dxa"/>
          </w:tcPr>
          <w:p w14:paraId="770F1FD5" w14:textId="77777777" w:rsidR="0094133D" w:rsidRDefault="0094133D" w:rsidP="00911BD7">
            <w:r>
              <w:t>Oil and Acrylic</w:t>
            </w:r>
          </w:p>
        </w:tc>
        <w:tc>
          <w:tcPr>
            <w:tcW w:w="3333" w:type="dxa"/>
          </w:tcPr>
          <w:p w14:paraId="1A452A9D" w14:textId="77777777" w:rsidR="0094133D" w:rsidRDefault="0094133D" w:rsidP="00911BD7">
            <w:r>
              <w:t>Yes – Highly toxic</w:t>
            </w:r>
          </w:p>
        </w:tc>
      </w:tr>
      <w:tr w:rsidR="0094133D" w14:paraId="0BF955A5" w14:textId="77777777" w:rsidTr="00911BD7">
        <w:tc>
          <w:tcPr>
            <w:tcW w:w="3332" w:type="dxa"/>
          </w:tcPr>
          <w:p w14:paraId="5F26F466" w14:textId="77777777" w:rsidR="0094133D" w:rsidRDefault="0094133D" w:rsidP="00911BD7">
            <w:r>
              <w:t>Permanent red</w:t>
            </w:r>
          </w:p>
        </w:tc>
        <w:tc>
          <w:tcPr>
            <w:tcW w:w="3332" w:type="dxa"/>
          </w:tcPr>
          <w:p w14:paraId="747AC58B" w14:textId="77777777" w:rsidR="0094133D" w:rsidRDefault="0094133D" w:rsidP="00911BD7">
            <w:r>
              <w:t>Oil</w:t>
            </w:r>
          </w:p>
        </w:tc>
        <w:tc>
          <w:tcPr>
            <w:tcW w:w="3333" w:type="dxa"/>
          </w:tcPr>
          <w:p w14:paraId="24F95331" w14:textId="77777777" w:rsidR="0094133D" w:rsidRDefault="0094133D" w:rsidP="00911BD7">
            <w:r>
              <w:t>No Data</w:t>
            </w:r>
          </w:p>
        </w:tc>
      </w:tr>
    </w:tbl>
    <w:p w14:paraId="7757626C" w14:textId="77777777" w:rsidR="0094133D" w:rsidRPr="00DB2AF1" w:rsidRDefault="0094133D" w:rsidP="0094133D">
      <w:pPr>
        <w:rPr>
          <w:color w:val="538135" w:themeColor="accent6" w:themeShade="BF"/>
        </w:rPr>
      </w:pPr>
      <w:r w:rsidRPr="00DB2AF1">
        <w:rPr>
          <w:color w:val="538135" w:themeColor="accent6" w:themeShade="BF"/>
        </w:rPr>
        <w:t>[Table uses striped style, see design proofs]</w:t>
      </w:r>
    </w:p>
    <w:p w14:paraId="6E67AE03" w14:textId="77777777" w:rsidR="0094133D" w:rsidRDefault="0094133D" w:rsidP="0094133D">
      <w:r>
        <w:t>When things happen - enjoy them. They're little gifts.  Just take out whatever you don't want. It'll change your entire perspective. This is unplanned it really just happens. We have a fantastic little sky!</w:t>
      </w:r>
    </w:p>
    <w:p w14:paraId="1A8B8EC5" w14:textId="77777777" w:rsidR="0094133D" w:rsidRDefault="0094133D" w:rsidP="0094133D">
      <w:r>
        <w:t xml:space="preserve">This is the time to get out all your </w:t>
      </w:r>
      <w:commentRangeStart w:id="1"/>
      <w:proofErr w:type="spellStart"/>
      <w:r>
        <w:t>flustrations</w:t>
      </w:r>
      <w:commentRangeEnd w:id="1"/>
      <w:proofErr w:type="spellEnd"/>
      <w:r>
        <w:rPr>
          <w:rStyle w:val="CommentReference"/>
        </w:rPr>
        <w:commentReference w:id="1"/>
      </w:r>
      <w:r>
        <w:t>, much better than kicking the dog around the house or taking it out on your spouse. Don't fight it, use what happens. Let's make some happy little clouds in our world. Let's get crazy. I thought today we would make a happy little stream that's just running through the woods here.</w:t>
      </w:r>
    </w:p>
    <w:p w14:paraId="76F0E1C5" w14:textId="77777777" w:rsidR="0094133D" w:rsidRDefault="0094133D" w:rsidP="0094133D">
      <w:r>
        <w:rPr>
          <w:noProof/>
          <w:lang w:eastAsia="en-CA"/>
        </w:rPr>
        <w:drawing>
          <wp:inline distT="0" distB="0" distL="0" distR="0" wp14:anchorId="20115F29" wp14:editId="557C5E11">
            <wp:extent cx="2343150" cy="1714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ross6.jpg"/>
                    <pic:cNvPicPr/>
                  </pic:nvPicPr>
                  <pic:blipFill>
                    <a:blip r:embed="rId8">
                      <a:extLst>
                        <a:ext uri="{28A0092B-C50C-407E-A947-70E740481C1C}">
                          <a14:useLocalDpi xmlns:a14="http://schemas.microsoft.com/office/drawing/2010/main" val="0"/>
                        </a:ext>
                      </a:extLst>
                    </a:blip>
                    <a:stretch>
                      <a:fillRect/>
                    </a:stretch>
                  </pic:blipFill>
                  <pic:spPr>
                    <a:xfrm>
                      <a:off x="0" y="0"/>
                      <a:ext cx="2343150" cy="1714500"/>
                    </a:xfrm>
                    <a:prstGeom prst="rect">
                      <a:avLst/>
                    </a:prstGeom>
                  </pic:spPr>
                </pic:pic>
              </a:graphicData>
            </a:graphic>
          </wp:inline>
        </w:drawing>
      </w:r>
    </w:p>
    <w:p w14:paraId="12124A57" w14:textId="77777777" w:rsidR="0094133D" w:rsidRPr="008B345C" w:rsidRDefault="0094133D" w:rsidP="0094133D">
      <w:pPr>
        <w:rPr>
          <w:b/>
          <w:color w:val="538135" w:themeColor="accent6" w:themeShade="BF"/>
        </w:rPr>
      </w:pPr>
      <w:r w:rsidRPr="008B345C">
        <w:rPr>
          <w:b/>
          <w:color w:val="538135" w:themeColor="accent6" w:themeShade="BF"/>
        </w:rPr>
        <w:lastRenderedPageBreak/>
        <w:t xml:space="preserve">[All images to use on the website have been resized and are in the shared folder, location is in </w:t>
      </w:r>
      <w:proofErr w:type="spellStart"/>
      <w:r w:rsidRPr="008B345C">
        <w:rPr>
          <w:b/>
          <w:color w:val="538135" w:themeColor="accent6" w:themeShade="BF"/>
        </w:rPr>
        <w:t>WorkZone</w:t>
      </w:r>
      <w:proofErr w:type="spellEnd"/>
      <w:r w:rsidRPr="008B345C">
        <w:rPr>
          <w:b/>
          <w:color w:val="538135" w:themeColor="accent6" w:themeShade="BF"/>
        </w:rPr>
        <w:t>]</w:t>
      </w:r>
    </w:p>
    <w:p w14:paraId="62BAA42D" w14:textId="77777777" w:rsidR="0094133D" w:rsidRDefault="0094133D" w:rsidP="0094133D">
      <w:r>
        <w:t xml:space="preserve">There isn't a rule. </w:t>
      </w:r>
      <w:commentRangeStart w:id="2"/>
      <w:r w:rsidRPr="003F0FA6">
        <w:t>You just practice and find out which way works best for you. Be careful. You can always add more - but you can't take it away. But they're very easily killed. Clouds are delicate.</w:t>
      </w:r>
      <w:commentRangeEnd w:id="2"/>
      <w:r>
        <w:rPr>
          <w:rStyle w:val="CommentReference"/>
        </w:rPr>
        <w:commentReference w:id="2"/>
      </w:r>
      <w:r>
        <w:t xml:space="preserve"> Now then, let's play. Let's put some happy trees and bushes back in here. You can work and carry-on and put lots of little happy things in here.</w:t>
      </w:r>
    </w:p>
    <w:p w14:paraId="2D393182" w14:textId="77777777" w:rsidR="0094133D" w:rsidRDefault="0094133D" w:rsidP="0094133D"/>
    <w:p w14:paraId="062D15EE" w14:textId="77777777" w:rsidR="0094133D" w:rsidRDefault="0094133D" w:rsidP="0094133D"/>
    <w:p w14:paraId="0AAF0CCD" w14:textId="77777777" w:rsidR="00793B44" w:rsidRDefault="00793B44"/>
    <w:sectPr w:rsidR="00793B44" w:rsidSect="009F383D">
      <w:pgSz w:w="12240" w:h="15840"/>
      <w:pgMar w:top="1440" w:right="1183" w:bottom="1440" w:left="1276"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amedwar" w:date="2017-10-11T11:51:00Z" w:initials="UO">
    <w:p w14:paraId="1F319888" w14:textId="77777777" w:rsidR="0094133D" w:rsidRDefault="0094133D" w:rsidP="0094133D">
      <w:pPr>
        <w:pStyle w:val="CommentText"/>
      </w:pPr>
      <w:r>
        <w:rPr>
          <w:rStyle w:val="CommentReference"/>
        </w:rPr>
        <w:annotationRef/>
      </w:r>
      <w:r>
        <w:t>This is a made up word.</w:t>
      </w:r>
    </w:p>
  </w:comment>
  <w:comment w:id="2" w:author="jamedwar" w:date="2017-10-11T11:53:00Z" w:initials="UO">
    <w:p w14:paraId="4CB55187" w14:textId="77777777" w:rsidR="0094133D" w:rsidRDefault="0094133D" w:rsidP="0094133D">
      <w:pPr>
        <w:pStyle w:val="CommentText"/>
      </w:pPr>
      <w:r>
        <w:rPr>
          <w:rStyle w:val="CommentReference"/>
        </w:rPr>
        <w:annotationRef/>
      </w:r>
      <w:r>
        <w:t>Need final approval for this passage of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319888" w15:done="0"/>
  <w15:commentEx w15:paraId="4CB5518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dwar">
    <w15:presenceInfo w15:providerId="None" w15:userId="jamedw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49"/>
    <w:rsid w:val="001A13C8"/>
    <w:rsid w:val="004E4A49"/>
    <w:rsid w:val="00793B44"/>
    <w:rsid w:val="007D3A88"/>
    <w:rsid w:val="009413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B3E4"/>
  <w15:chartTrackingRefBased/>
  <w15:docId w15:val="{E7433BDB-5E67-47D6-ADBD-5AD66342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3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33D"/>
    <w:rPr>
      <w:color w:val="0563C1" w:themeColor="hyperlink"/>
      <w:u w:val="single"/>
    </w:rPr>
  </w:style>
  <w:style w:type="table" w:styleId="TableGrid">
    <w:name w:val="Table Grid"/>
    <w:basedOn w:val="TableNormal"/>
    <w:uiPriority w:val="59"/>
    <w:rsid w:val="00941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133D"/>
    <w:rPr>
      <w:sz w:val="16"/>
      <w:szCs w:val="16"/>
    </w:rPr>
  </w:style>
  <w:style w:type="paragraph" w:styleId="CommentText">
    <w:name w:val="annotation text"/>
    <w:basedOn w:val="Normal"/>
    <w:link w:val="CommentTextChar"/>
    <w:uiPriority w:val="99"/>
    <w:semiHidden/>
    <w:unhideWhenUsed/>
    <w:rsid w:val="0094133D"/>
    <w:pPr>
      <w:spacing w:line="240" w:lineRule="auto"/>
    </w:pPr>
    <w:rPr>
      <w:sz w:val="20"/>
      <w:szCs w:val="20"/>
    </w:rPr>
  </w:style>
  <w:style w:type="character" w:customStyle="1" w:styleId="CommentTextChar">
    <w:name w:val="Comment Text Char"/>
    <w:basedOn w:val="DefaultParagraphFont"/>
    <w:link w:val="CommentText"/>
    <w:uiPriority w:val="99"/>
    <w:semiHidden/>
    <w:rsid w:val="0094133D"/>
    <w:rPr>
      <w:sz w:val="20"/>
      <w:szCs w:val="20"/>
    </w:rPr>
  </w:style>
  <w:style w:type="paragraph" w:styleId="BalloonText">
    <w:name w:val="Balloon Text"/>
    <w:basedOn w:val="Normal"/>
    <w:link w:val="BalloonTextChar"/>
    <w:uiPriority w:val="99"/>
    <w:semiHidden/>
    <w:unhideWhenUsed/>
    <w:rsid w:val="00941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jpeg"/><Relationship Id="rId10" Type="http://schemas.microsoft.com/office/2011/relationships/people" Target="people.xml"/><Relationship Id="rId4" Type="http://schemas.openxmlformats.org/officeDocument/2006/relationships/hyperlink" Target="https://www.youtube.com/watch?v=pw5ETGiiB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2691</Characters>
  <Application>Microsoft Office Word</Application>
  <DocSecurity>0</DocSecurity>
  <Lines>22</Lines>
  <Paragraphs>6</Paragraphs>
  <ScaleCrop>false</ScaleCrop>
  <Company>UBC Okanagan</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jamedwar</dc:creator>
  <cp:keywords/>
  <dc:description/>
  <cp:lastModifiedBy>jamedwar</cp:lastModifiedBy>
  <cp:revision>2</cp:revision>
  <dcterms:created xsi:type="dcterms:W3CDTF">2018-04-30T23:45:00Z</dcterms:created>
  <dcterms:modified xsi:type="dcterms:W3CDTF">2018-04-30T23:46:00Z</dcterms:modified>
</cp:coreProperties>
</file>